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354E" w14:textId="77777777" w:rsidR="00A87199" w:rsidRDefault="005E26FC">
      <w:pPr>
        <w:pStyle w:val="Heading2"/>
        <w:jc w:val="center"/>
        <w:rPr>
          <w:rFonts w:ascii="Calibri" w:eastAsia="Calibri" w:hAnsi="Calibri" w:cs="Calibri"/>
        </w:rPr>
      </w:pPr>
      <w:r>
        <w:rPr>
          <w:rFonts w:ascii="Calibri" w:eastAsia="Calibri" w:hAnsi="Calibri" w:cs="Calibri"/>
          <w:noProof/>
        </w:rPr>
        <w:drawing>
          <wp:inline distT="0" distB="0" distL="0" distR="0" wp14:anchorId="232FAF54" wp14:editId="7765E275">
            <wp:extent cx="2626230" cy="965200"/>
            <wp:effectExtent l="0" t="0" r="3175" b="635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13758" b="13557"/>
                    <a:stretch>
                      <a:fillRect/>
                    </a:stretch>
                  </pic:blipFill>
                  <pic:spPr>
                    <a:xfrm>
                      <a:off x="0" y="0"/>
                      <a:ext cx="2632297" cy="967430"/>
                    </a:xfrm>
                    <a:prstGeom prst="rect">
                      <a:avLst/>
                    </a:prstGeom>
                    <a:ln/>
                  </pic:spPr>
                </pic:pic>
              </a:graphicData>
            </a:graphic>
          </wp:inline>
        </w:drawing>
      </w:r>
    </w:p>
    <w:p w14:paraId="18E3D897" w14:textId="77777777" w:rsidR="005E26FC" w:rsidRDefault="005E26FC">
      <w:pPr>
        <w:pStyle w:val="Heading2"/>
        <w:jc w:val="center"/>
        <w:rPr>
          <w:rFonts w:ascii="Calibri" w:eastAsia="Calibri" w:hAnsi="Calibri" w:cs="Calibri"/>
          <w:color w:val="000000"/>
        </w:rPr>
      </w:pPr>
    </w:p>
    <w:p w14:paraId="77F8D804" w14:textId="77777777" w:rsidR="00A87199" w:rsidRPr="005E26FC" w:rsidRDefault="005E26FC">
      <w:pPr>
        <w:pStyle w:val="Heading2"/>
        <w:jc w:val="center"/>
        <w:rPr>
          <w:rFonts w:ascii="Calibri" w:eastAsia="Calibri" w:hAnsi="Calibri" w:cs="Calibri"/>
          <w:color w:val="000000"/>
          <w:sz w:val="24"/>
        </w:rPr>
      </w:pPr>
      <w:r w:rsidRPr="005E26FC">
        <w:rPr>
          <w:rFonts w:ascii="Calibri" w:eastAsia="Calibri" w:hAnsi="Calibri" w:cs="Calibri"/>
          <w:color w:val="000000"/>
          <w:sz w:val="24"/>
        </w:rPr>
        <w:t>Test Administrator</w:t>
      </w:r>
    </w:p>
    <w:p w14:paraId="20841661" w14:textId="77777777" w:rsidR="00A87199" w:rsidRPr="005E26FC" w:rsidRDefault="005E26FC">
      <w:pPr>
        <w:pStyle w:val="Heading2"/>
        <w:jc w:val="center"/>
        <w:rPr>
          <w:rFonts w:ascii="Calibri" w:eastAsia="Calibri" w:hAnsi="Calibri" w:cs="Calibri"/>
          <w:i/>
          <w:color w:val="000000"/>
          <w:sz w:val="24"/>
        </w:rPr>
      </w:pPr>
      <w:r w:rsidRPr="005E26FC">
        <w:rPr>
          <w:rFonts w:ascii="Calibri" w:eastAsia="Calibri" w:hAnsi="Calibri" w:cs="Calibri"/>
          <w:i/>
          <w:color w:val="000000"/>
          <w:sz w:val="24"/>
        </w:rPr>
        <w:t>Preschool Math Project</w:t>
      </w:r>
    </w:p>
    <w:p w14:paraId="065B43B6" w14:textId="77777777" w:rsidR="005E26FC" w:rsidRPr="005E26FC" w:rsidRDefault="005E26FC" w:rsidP="005E26FC">
      <w:pPr>
        <w:rPr>
          <w:rFonts w:eastAsia="Calibri"/>
        </w:rPr>
      </w:pPr>
    </w:p>
    <w:p w14:paraId="764140A1" w14:textId="77777777" w:rsidR="00A87199" w:rsidRDefault="005E26FC">
      <w:pPr>
        <w:pBdr>
          <w:top w:val="single" w:sz="4" w:space="1" w:color="000000"/>
          <w:left w:val="single" w:sz="4" w:space="4" w:color="000000"/>
          <w:bottom w:val="single" w:sz="4" w:space="1" w:color="000000"/>
          <w:right w:val="single" w:sz="4" w:space="4" w:color="000000"/>
        </w:pBdr>
        <w:shd w:val="clear" w:color="auto" w:fill="DFDFDF"/>
        <w:rPr>
          <w:rFonts w:ascii="Calibri" w:eastAsia="Calibri" w:hAnsi="Calibri" w:cs="Calibri"/>
          <w:b/>
          <w:sz w:val="22"/>
          <w:szCs w:val="22"/>
        </w:rPr>
      </w:pPr>
      <w:r>
        <w:rPr>
          <w:rFonts w:ascii="Calibri" w:eastAsia="Calibri" w:hAnsi="Calibri" w:cs="Calibri"/>
          <w:b/>
          <w:sz w:val="22"/>
          <w:szCs w:val="22"/>
        </w:rPr>
        <w:t>Organization</w:t>
      </w:r>
    </w:p>
    <w:p w14:paraId="40596470" w14:textId="77777777" w:rsidR="00A87199" w:rsidRDefault="005E26FC">
      <w:pP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ORGANIZATION SUMMARY:</w:t>
      </w:r>
    </w:p>
    <w:p w14:paraId="406EF195" w14:textId="77777777" w:rsidR="00A87199" w:rsidRPr="00B3170B" w:rsidRDefault="005E26FC">
      <w:pPr>
        <w:spacing w:after="120" w:line="257" w:lineRule="auto"/>
        <w:rPr>
          <w:rFonts w:ascii="Calibri" w:eastAsia="Calibri" w:hAnsi="Calibri" w:cs="Calibri"/>
          <w:sz w:val="22"/>
          <w:szCs w:val="22"/>
        </w:rPr>
      </w:pPr>
      <w:r w:rsidRPr="00B3170B">
        <w:rPr>
          <w:rFonts w:ascii="Calibri" w:eastAsia="Calibri" w:hAnsi="Calibri" w:cs="Calibri"/>
          <w:sz w:val="22"/>
          <w:szCs w:val="22"/>
        </w:rPr>
        <w:t>Founded in 1994, ServeMinnesota began as the Minnesota Commission on National and Community Service.  It was housed within the Department of Family and Children’s Services and was the designated recipient and administrator of funding for Minnesota's AmeriCorps program.  In 2002, the Minnesota Legislature approved the organization becoming a 501(c) (3) non-profit organization with the broader mission of advancing national service and volunteerism across the state.</w:t>
      </w:r>
    </w:p>
    <w:p w14:paraId="7B36B33F" w14:textId="77777777" w:rsidR="00A87199" w:rsidRPr="00B3170B" w:rsidRDefault="005E26FC">
      <w:pPr>
        <w:rPr>
          <w:rFonts w:ascii="Calibri" w:eastAsia="Calibri" w:hAnsi="Calibri" w:cs="Calibri"/>
          <w:b/>
          <w:smallCaps/>
          <w:sz w:val="22"/>
          <w:szCs w:val="22"/>
        </w:rPr>
      </w:pPr>
      <w:r w:rsidRPr="00B3170B">
        <w:rPr>
          <w:rFonts w:ascii="Calibri" w:eastAsia="Calibri" w:hAnsi="Calibri" w:cs="Calibri"/>
          <w:b/>
          <w:smallCaps/>
          <w:sz w:val="22"/>
          <w:szCs w:val="22"/>
        </w:rPr>
        <w:t xml:space="preserve">Mission: </w:t>
      </w:r>
    </w:p>
    <w:p w14:paraId="7C877B15" w14:textId="77777777" w:rsidR="00A87199" w:rsidRPr="00B3170B" w:rsidRDefault="005E26FC">
      <w:pPr>
        <w:rPr>
          <w:rFonts w:ascii="Calibri" w:eastAsia="Calibri" w:hAnsi="Calibri" w:cs="Calibri"/>
          <w:b/>
          <w:smallCaps/>
          <w:sz w:val="22"/>
          <w:szCs w:val="22"/>
        </w:rPr>
      </w:pPr>
      <w:r w:rsidRPr="00B3170B">
        <w:rPr>
          <w:rFonts w:ascii="Calibri" w:eastAsia="Calibri" w:hAnsi="Calibri" w:cs="Calibri"/>
          <w:sz w:val="22"/>
          <w:szCs w:val="22"/>
        </w:rPr>
        <w:t>ServeMinnesota is a catalyst to address critical needs in Minnesota by working with AmeriCorps and community partners.  We share our proven practices nationally.</w:t>
      </w:r>
    </w:p>
    <w:p w14:paraId="7489D6ED" w14:textId="77777777" w:rsidR="00A87199" w:rsidRPr="00B3170B" w:rsidRDefault="005E26FC">
      <w:pPr>
        <w:rPr>
          <w:rFonts w:ascii="Calibri" w:eastAsia="Calibri" w:hAnsi="Calibri" w:cs="Calibri"/>
          <w:sz w:val="22"/>
          <w:szCs w:val="22"/>
        </w:rPr>
      </w:pPr>
      <w:r w:rsidRPr="00B3170B">
        <w:rPr>
          <w:rFonts w:ascii="Calibri" w:eastAsia="Calibri" w:hAnsi="Calibri" w:cs="Calibri"/>
          <w:sz w:val="22"/>
          <w:szCs w:val="22"/>
        </w:rPr>
        <w:t>We get measurable results through:</w:t>
      </w:r>
    </w:p>
    <w:p w14:paraId="67073D81" w14:textId="77777777" w:rsidR="00A87199" w:rsidRPr="00B3170B" w:rsidRDefault="005E26FC">
      <w:pPr>
        <w:numPr>
          <w:ilvl w:val="0"/>
          <w:numId w:val="1"/>
        </w:numPr>
        <w:pBdr>
          <w:top w:val="nil"/>
          <w:left w:val="nil"/>
          <w:bottom w:val="nil"/>
          <w:right w:val="nil"/>
          <w:between w:val="nil"/>
        </w:pBdr>
        <w:rPr>
          <w:rFonts w:ascii="Calibri" w:eastAsia="Calibri" w:hAnsi="Calibri" w:cs="Calibri"/>
          <w:color w:val="000000"/>
          <w:sz w:val="22"/>
          <w:szCs w:val="22"/>
        </w:rPr>
      </w:pPr>
      <w:r w:rsidRPr="00B3170B">
        <w:rPr>
          <w:rFonts w:ascii="Calibri" w:eastAsia="Calibri" w:hAnsi="Calibri" w:cs="Calibri"/>
          <w:color w:val="000000"/>
          <w:sz w:val="22"/>
          <w:szCs w:val="22"/>
        </w:rPr>
        <w:t>Innovation: researching and applying the best methods to create powerful local solutions</w:t>
      </w:r>
    </w:p>
    <w:p w14:paraId="1BCF5E00" w14:textId="77777777" w:rsidR="00A87199" w:rsidRPr="00B3170B" w:rsidRDefault="005E26FC">
      <w:pPr>
        <w:numPr>
          <w:ilvl w:val="0"/>
          <w:numId w:val="1"/>
        </w:numPr>
        <w:pBdr>
          <w:top w:val="nil"/>
          <w:left w:val="nil"/>
          <w:bottom w:val="nil"/>
          <w:right w:val="nil"/>
          <w:between w:val="nil"/>
        </w:pBdr>
        <w:rPr>
          <w:rFonts w:ascii="Calibri" w:eastAsia="Calibri" w:hAnsi="Calibri" w:cs="Calibri"/>
          <w:color w:val="000000"/>
          <w:sz w:val="22"/>
          <w:szCs w:val="22"/>
        </w:rPr>
      </w:pPr>
      <w:r w:rsidRPr="00B3170B">
        <w:rPr>
          <w:rFonts w:ascii="Calibri" w:eastAsia="Calibri" w:hAnsi="Calibri" w:cs="Calibri"/>
          <w:color w:val="000000"/>
          <w:sz w:val="22"/>
          <w:szCs w:val="22"/>
        </w:rPr>
        <w:t>Investment: raising and allocating funds for AmeriCorps program development, and people serving in those programs, to maximize return</w:t>
      </w:r>
    </w:p>
    <w:p w14:paraId="61C70C04" w14:textId="53DBC2DF" w:rsidR="005E26FC" w:rsidRPr="00B3170B" w:rsidRDefault="005E26FC" w:rsidP="00B3170B">
      <w:pPr>
        <w:numPr>
          <w:ilvl w:val="0"/>
          <w:numId w:val="1"/>
        </w:numPr>
        <w:pBdr>
          <w:top w:val="nil"/>
          <w:left w:val="nil"/>
          <w:bottom w:val="nil"/>
          <w:right w:val="nil"/>
          <w:between w:val="nil"/>
        </w:pBdr>
        <w:spacing w:after="120"/>
        <w:rPr>
          <w:rFonts w:ascii="Calibri" w:eastAsia="Calibri" w:hAnsi="Calibri" w:cs="Calibri"/>
          <w:color w:val="000000"/>
          <w:sz w:val="22"/>
          <w:szCs w:val="22"/>
        </w:rPr>
      </w:pPr>
      <w:bookmarkStart w:id="1" w:name="_heading=h.30j0zll" w:colFirst="0" w:colLast="0"/>
      <w:bookmarkEnd w:id="1"/>
      <w:r w:rsidRPr="00B3170B">
        <w:rPr>
          <w:rFonts w:ascii="Calibri" w:eastAsia="Calibri" w:hAnsi="Calibri" w:cs="Calibri"/>
          <w:color w:val="000000"/>
          <w:sz w:val="22"/>
          <w:szCs w:val="22"/>
        </w:rPr>
        <w:t>Alignment: aligning with local community and government priorities and setting consistent program standards to ensure measurable results</w:t>
      </w:r>
    </w:p>
    <w:p w14:paraId="2C24E339" w14:textId="77777777" w:rsidR="00A87199" w:rsidRPr="00B3170B" w:rsidRDefault="005E26FC">
      <w:pPr>
        <w:pStyle w:val="Heading2"/>
        <w:pBdr>
          <w:top w:val="single" w:sz="4" w:space="0" w:color="000000"/>
          <w:left w:val="single" w:sz="4" w:space="0" w:color="000000"/>
          <w:bottom w:val="single" w:sz="4" w:space="1" w:color="000000"/>
          <w:right w:val="single" w:sz="4" w:space="4" w:color="000000"/>
        </w:pBdr>
        <w:shd w:val="clear" w:color="auto" w:fill="DFDFDF"/>
        <w:rPr>
          <w:rFonts w:ascii="Calibri" w:eastAsia="Calibri" w:hAnsi="Calibri" w:cs="Calibri"/>
          <w:szCs w:val="22"/>
        </w:rPr>
      </w:pPr>
      <w:bookmarkStart w:id="2" w:name="bookmark=id.1fob9te" w:colFirst="0" w:colLast="0"/>
      <w:bookmarkStart w:id="3" w:name="bookmark=id.3znysh7" w:colFirst="0" w:colLast="0"/>
      <w:bookmarkStart w:id="4" w:name="_GoBack"/>
      <w:bookmarkEnd w:id="2"/>
      <w:bookmarkEnd w:id="3"/>
      <w:bookmarkEnd w:id="4"/>
      <w:r w:rsidRPr="00B3170B">
        <w:rPr>
          <w:rFonts w:ascii="Calibri" w:eastAsia="Calibri" w:hAnsi="Calibri" w:cs="Calibri"/>
          <w:szCs w:val="22"/>
        </w:rPr>
        <w:lastRenderedPageBreak/>
        <w:t>Position Description</w:t>
      </w:r>
    </w:p>
    <w:p w14:paraId="1E2DDF85" w14:textId="77777777" w:rsidR="00A87199" w:rsidRPr="00B3170B" w:rsidRDefault="005E26FC">
      <w:pPr>
        <w:pBdr>
          <w:top w:val="nil"/>
          <w:left w:val="nil"/>
          <w:bottom w:val="nil"/>
          <w:right w:val="nil"/>
          <w:between w:val="nil"/>
        </w:pBdr>
        <w:rPr>
          <w:rFonts w:ascii="Calibri" w:eastAsia="Calibri" w:hAnsi="Calibri" w:cs="Calibri"/>
          <w:sz w:val="22"/>
          <w:szCs w:val="22"/>
        </w:rPr>
      </w:pPr>
      <w:r w:rsidRPr="00B3170B">
        <w:rPr>
          <w:rFonts w:ascii="Calibri" w:eastAsia="Calibri" w:hAnsi="Calibri" w:cs="Calibri"/>
          <w:b/>
          <w:color w:val="000000"/>
          <w:sz w:val="22"/>
          <w:szCs w:val="22"/>
        </w:rPr>
        <w:t>Job Title</w:t>
      </w:r>
      <w:r w:rsidRPr="00B3170B">
        <w:rPr>
          <w:rFonts w:ascii="Calibri" w:eastAsia="Calibri" w:hAnsi="Calibri" w:cs="Calibri"/>
          <w:color w:val="000000"/>
          <w:sz w:val="22"/>
          <w:szCs w:val="22"/>
        </w:rPr>
        <w:t>: Part</w:t>
      </w:r>
      <w:r w:rsidRPr="00B3170B">
        <w:rPr>
          <w:rFonts w:ascii="Calibri" w:eastAsia="Calibri" w:hAnsi="Calibri" w:cs="Calibri"/>
          <w:sz w:val="22"/>
          <w:szCs w:val="22"/>
        </w:rPr>
        <w:t>-Time Test Administrator</w:t>
      </w:r>
    </w:p>
    <w:p w14:paraId="60E4B4AD" w14:textId="77777777" w:rsidR="00A87199" w:rsidRPr="00B3170B" w:rsidRDefault="005E26FC">
      <w:pPr>
        <w:pBdr>
          <w:top w:val="nil"/>
          <w:left w:val="nil"/>
          <w:bottom w:val="nil"/>
          <w:right w:val="nil"/>
          <w:between w:val="nil"/>
        </w:pBdr>
        <w:rPr>
          <w:rFonts w:ascii="Calibri" w:eastAsia="Calibri" w:hAnsi="Calibri" w:cs="Calibri"/>
          <w:color w:val="000000"/>
          <w:sz w:val="22"/>
          <w:szCs w:val="22"/>
        </w:rPr>
      </w:pPr>
      <w:r w:rsidRPr="00B3170B">
        <w:rPr>
          <w:rFonts w:ascii="Calibri" w:eastAsia="Calibri" w:hAnsi="Calibri" w:cs="Calibri"/>
          <w:b/>
          <w:color w:val="000000"/>
          <w:sz w:val="22"/>
          <w:szCs w:val="22"/>
        </w:rPr>
        <w:t>Reports to:</w:t>
      </w:r>
      <w:r w:rsidRPr="00B3170B">
        <w:rPr>
          <w:rFonts w:ascii="Calibri" w:eastAsia="Calibri" w:hAnsi="Calibri" w:cs="Calibri"/>
          <w:color w:val="000000"/>
          <w:sz w:val="22"/>
          <w:szCs w:val="22"/>
        </w:rPr>
        <w:t xml:space="preserve"> Project Manager (Preschool Math Project)</w:t>
      </w:r>
    </w:p>
    <w:p w14:paraId="40F43600" w14:textId="77777777" w:rsidR="00A87199" w:rsidRPr="00B3170B" w:rsidRDefault="005E26FC">
      <w:pPr>
        <w:pBdr>
          <w:top w:val="nil"/>
          <w:left w:val="nil"/>
          <w:bottom w:val="nil"/>
          <w:right w:val="nil"/>
          <w:between w:val="nil"/>
        </w:pBdr>
        <w:rPr>
          <w:rFonts w:ascii="Calibri" w:eastAsia="Calibri" w:hAnsi="Calibri" w:cs="Calibri"/>
          <w:color w:val="000000"/>
          <w:sz w:val="22"/>
          <w:szCs w:val="22"/>
        </w:rPr>
      </w:pPr>
      <w:r w:rsidRPr="00B3170B">
        <w:rPr>
          <w:rFonts w:ascii="Calibri" w:eastAsia="Calibri" w:hAnsi="Calibri" w:cs="Calibri"/>
          <w:b/>
          <w:color w:val="000000"/>
          <w:sz w:val="22"/>
          <w:szCs w:val="22"/>
        </w:rPr>
        <w:t>Exempt Status</w:t>
      </w:r>
      <w:r w:rsidRPr="00B3170B">
        <w:rPr>
          <w:rFonts w:ascii="Calibri" w:eastAsia="Calibri" w:hAnsi="Calibri" w:cs="Calibri"/>
          <w:color w:val="000000"/>
          <w:sz w:val="22"/>
          <w:szCs w:val="22"/>
        </w:rPr>
        <w:t xml:space="preserve">: </w:t>
      </w:r>
      <w:r w:rsidRPr="00B3170B">
        <w:rPr>
          <w:rFonts w:ascii="Calibri" w:eastAsia="Calibri" w:hAnsi="Calibri" w:cs="Calibri"/>
          <w:sz w:val="22"/>
          <w:szCs w:val="22"/>
        </w:rPr>
        <w:t xml:space="preserve">Part-Time, Temporary, </w:t>
      </w:r>
      <w:proofErr w:type="gramStart"/>
      <w:r w:rsidRPr="00B3170B">
        <w:rPr>
          <w:rFonts w:ascii="Calibri" w:eastAsia="Calibri" w:hAnsi="Calibri" w:cs="Calibri"/>
          <w:sz w:val="22"/>
          <w:szCs w:val="22"/>
        </w:rPr>
        <w:t>Non</w:t>
      </w:r>
      <w:proofErr w:type="gramEnd"/>
      <w:r w:rsidRPr="00B3170B">
        <w:rPr>
          <w:rFonts w:ascii="Calibri" w:eastAsia="Calibri" w:hAnsi="Calibri" w:cs="Calibri"/>
          <w:sz w:val="22"/>
          <w:szCs w:val="22"/>
        </w:rPr>
        <w:t>-exempt</w:t>
      </w:r>
    </w:p>
    <w:p w14:paraId="73C88014" w14:textId="77777777" w:rsidR="00A87199" w:rsidRPr="00B3170B" w:rsidRDefault="005E26FC">
      <w:pPr>
        <w:pBdr>
          <w:top w:val="nil"/>
          <w:left w:val="nil"/>
          <w:bottom w:val="nil"/>
          <w:right w:val="nil"/>
          <w:between w:val="nil"/>
        </w:pBdr>
        <w:spacing w:after="120"/>
        <w:rPr>
          <w:rFonts w:ascii="Calibri" w:eastAsia="Calibri" w:hAnsi="Calibri" w:cs="Calibri"/>
          <w:color w:val="000000"/>
          <w:sz w:val="22"/>
          <w:szCs w:val="22"/>
        </w:rPr>
      </w:pPr>
      <w:r w:rsidRPr="00B3170B">
        <w:rPr>
          <w:rFonts w:ascii="Calibri" w:eastAsia="Calibri" w:hAnsi="Calibri" w:cs="Calibri"/>
          <w:b/>
          <w:color w:val="000000"/>
          <w:sz w:val="22"/>
          <w:szCs w:val="22"/>
        </w:rPr>
        <w:t xml:space="preserve">Hourly Rate: </w:t>
      </w:r>
      <w:r w:rsidRPr="00B3170B">
        <w:rPr>
          <w:rFonts w:ascii="Calibri" w:eastAsia="Calibri" w:hAnsi="Calibri" w:cs="Calibri"/>
          <w:color w:val="000000"/>
          <w:sz w:val="22"/>
          <w:szCs w:val="22"/>
        </w:rPr>
        <w:t>$15.00/hour</w:t>
      </w:r>
    </w:p>
    <w:p w14:paraId="6DE6768D" w14:textId="77777777" w:rsidR="005E26FC" w:rsidRPr="00B3170B" w:rsidRDefault="005E26FC">
      <w:pPr>
        <w:pBdr>
          <w:top w:val="nil"/>
          <w:left w:val="nil"/>
          <w:bottom w:val="nil"/>
          <w:right w:val="nil"/>
          <w:between w:val="nil"/>
        </w:pBdr>
        <w:spacing w:after="120"/>
        <w:rPr>
          <w:rFonts w:ascii="Calibri" w:eastAsia="Calibri" w:hAnsi="Calibri" w:cs="Calibri"/>
          <w:color w:val="000000"/>
          <w:sz w:val="22"/>
          <w:szCs w:val="22"/>
        </w:rPr>
      </w:pPr>
      <w:r w:rsidRPr="00B3170B">
        <w:rPr>
          <w:rFonts w:ascii="Calibri" w:eastAsia="Calibri" w:hAnsi="Calibri" w:cs="Calibri"/>
          <w:color w:val="000000"/>
          <w:sz w:val="22"/>
          <w:szCs w:val="22"/>
        </w:rPr>
        <w:t xml:space="preserve">Test administrators will </w:t>
      </w:r>
      <w:bookmarkStart w:id="5" w:name="OLE_LINK3"/>
      <w:bookmarkStart w:id="6" w:name="OLE_LINK4"/>
      <w:r w:rsidRPr="00B3170B">
        <w:rPr>
          <w:rFonts w:ascii="Calibri" w:eastAsia="Calibri" w:hAnsi="Calibri" w:cs="Calibri"/>
          <w:color w:val="000000"/>
          <w:sz w:val="22"/>
          <w:szCs w:val="22"/>
        </w:rPr>
        <w:t>participate in training to ensure fidelity of administration of the assessment</w:t>
      </w:r>
      <w:bookmarkEnd w:id="5"/>
      <w:bookmarkEnd w:id="6"/>
      <w:r w:rsidRPr="00B3170B">
        <w:rPr>
          <w:rFonts w:ascii="Calibri" w:eastAsia="Calibri" w:hAnsi="Calibri" w:cs="Calibri"/>
          <w:color w:val="000000"/>
          <w:sz w:val="22"/>
          <w:szCs w:val="22"/>
        </w:rPr>
        <w:t xml:space="preserve">, </w:t>
      </w:r>
      <w:bookmarkStart w:id="7" w:name="OLE_LINK5"/>
      <w:bookmarkStart w:id="8" w:name="OLE_LINK6"/>
      <w:r w:rsidRPr="00B3170B">
        <w:rPr>
          <w:rFonts w:ascii="Calibri" w:eastAsia="Calibri" w:hAnsi="Calibri" w:cs="Calibri"/>
          <w:color w:val="000000"/>
          <w:sz w:val="22"/>
          <w:szCs w:val="22"/>
        </w:rPr>
        <w:t>conduct the assessment with preschool students over three 3-week assessment windows at assigned site and classrooms</w:t>
      </w:r>
      <w:bookmarkEnd w:id="7"/>
      <w:bookmarkEnd w:id="8"/>
      <w:r w:rsidRPr="00B3170B">
        <w:rPr>
          <w:rFonts w:ascii="Calibri" w:eastAsia="Calibri" w:hAnsi="Calibri" w:cs="Calibri"/>
          <w:color w:val="000000"/>
          <w:sz w:val="22"/>
          <w:szCs w:val="22"/>
        </w:rPr>
        <w:t xml:space="preserve">, and are responsible for entering </w:t>
      </w:r>
      <w:bookmarkStart w:id="9" w:name="OLE_LINK7"/>
      <w:bookmarkStart w:id="10" w:name="OLE_LINK8"/>
      <w:r w:rsidRPr="00B3170B">
        <w:rPr>
          <w:rFonts w:ascii="Calibri" w:eastAsia="Calibri" w:hAnsi="Calibri" w:cs="Calibri"/>
          <w:color w:val="000000"/>
          <w:sz w:val="22"/>
          <w:szCs w:val="22"/>
        </w:rPr>
        <w:t>assessment data into a data management system and maintaining data confidentiality of students</w:t>
      </w:r>
      <w:bookmarkEnd w:id="9"/>
      <w:bookmarkEnd w:id="10"/>
      <w:r w:rsidRPr="00B3170B">
        <w:rPr>
          <w:rFonts w:ascii="Calibri" w:eastAsia="Calibri" w:hAnsi="Calibri" w:cs="Calibri"/>
          <w:color w:val="000000"/>
          <w:sz w:val="22"/>
          <w:szCs w:val="22"/>
        </w:rPr>
        <w:t xml:space="preserve">. Hours vary depending on the number of assigned schools. Test Administrators must be available during the three 3-week assessment windows: September 30-October 18, 2019, January 20-February 7, 2020, and May 11-May 29, 2020. Preferred location in the Twin Cities metro, west-central Minnesota, northeast Minnesota, and southern Minnesota. </w:t>
      </w:r>
    </w:p>
    <w:p w14:paraId="3D5EDFA8" w14:textId="345CACD8" w:rsidR="005E26FC" w:rsidRPr="00B3170B" w:rsidRDefault="005E26FC">
      <w:pPr>
        <w:pBdr>
          <w:top w:val="nil"/>
          <w:left w:val="nil"/>
          <w:bottom w:val="nil"/>
          <w:right w:val="nil"/>
          <w:between w:val="nil"/>
        </w:pBdr>
        <w:spacing w:after="120"/>
        <w:rPr>
          <w:rFonts w:ascii="Calibri" w:eastAsia="Calibri" w:hAnsi="Calibri" w:cs="Calibri"/>
          <w:color w:val="000000"/>
          <w:sz w:val="22"/>
          <w:szCs w:val="22"/>
        </w:rPr>
      </w:pPr>
      <w:r w:rsidRPr="00B3170B">
        <w:rPr>
          <w:rFonts w:ascii="Calibri" w:eastAsia="Calibri" w:hAnsi="Calibri" w:cs="Calibri"/>
          <w:color w:val="000000"/>
          <w:sz w:val="22"/>
          <w:szCs w:val="22"/>
        </w:rPr>
        <w:t xml:space="preserve">Employment is contingent on eligibility determined by the results of a </w:t>
      </w:r>
      <w:r w:rsidR="00DD4911">
        <w:rPr>
          <w:rFonts w:ascii="Calibri" w:eastAsia="Calibri" w:hAnsi="Calibri" w:cs="Calibri"/>
          <w:color w:val="000000"/>
          <w:sz w:val="22"/>
          <w:szCs w:val="22"/>
        </w:rPr>
        <w:t>criminal history background check</w:t>
      </w:r>
      <w:r w:rsidRPr="00B3170B">
        <w:rPr>
          <w:rFonts w:ascii="Calibri" w:eastAsia="Calibri" w:hAnsi="Calibri" w:cs="Calibri"/>
          <w:color w:val="000000"/>
          <w:sz w:val="22"/>
          <w:szCs w:val="22"/>
        </w:rPr>
        <w:t>.</w:t>
      </w:r>
    </w:p>
    <w:p w14:paraId="6FD59FB1" w14:textId="5A258E70" w:rsidR="008766AB" w:rsidRPr="00B3170B" w:rsidRDefault="008766AB" w:rsidP="00B3170B">
      <w:pPr>
        <w:pStyle w:val="Heading2"/>
        <w:pBdr>
          <w:top w:val="single" w:sz="4" w:space="1" w:color="000000"/>
          <w:left w:val="single" w:sz="4" w:space="4" w:color="000000"/>
          <w:bottom w:val="single" w:sz="4" w:space="1" w:color="000000"/>
          <w:right w:val="single" w:sz="4" w:space="4" w:color="000000"/>
        </w:pBdr>
        <w:shd w:val="clear" w:color="auto" w:fill="DFDFDF"/>
        <w:rPr>
          <w:rFonts w:ascii="Calibri" w:eastAsia="Calibri" w:hAnsi="Calibri" w:cs="Calibri"/>
          <w:color w:val="000000"/>
          <w:szCs w:val="22"/>
        </w:rPr>
      </w:pPr>
      <w:r w:rsidRPr="00B3170B">
        <w:rPr>
          <w:rFonts w:ascii="Calibri" w:eastAsia="Calibri" w:hAnsi="Calibri" w:cs="Calibri"/>
          <w:color w:val="000000"/>
          <w:szCs w:val="22"/>
        </w:rPr>
        <w:t>Essential Job Functions</w:t>
      </w:r>
    </w:p>
    <w:p w14:paraId="7BB7012D" w14:textId="6081CBC5" w:rsidR="005E26FC" w:rsidRPr="00B3170B" w:rsidRDefault="008766AB" w:rsidP="008766AB">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Successfully participate in training to ensure fidelity of administration of the assessment</w:t>
      </w:r>
    </w:p>
    <w:p w14:paraId="6E7325D2" w14:textId="3C886D29" w:rsidR="008766AB" w:rsidRPr="00B3170B" w:rsidRDefault="008766AB" w:rsidP="008766AB">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Conduct assessments with preschool students in accordance with training and required standards over three 3-week assessment windows at assigned site and classrooms</w:t>
      </w:r>
    </w:p>
    <w:p w14:paraId="58D086F3" w14:textId="4543393F" w:rsidR="008766AB" w:rsidRPr="00B3170B" w:rsidRDefault="008766AB" w:rsidP="008766AB">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Faithfully enter assessment data into a data management system, maintaining data confidentiality of students as trained and required.</w:t>
      </w:r>
    </w:p>
    <w:p w14:paraId="4E0CC72C" w14:textId="4203256F" w:rsidR="008766AB" w:rsidRPr="00B3170B" w:rsidRDefault="008766AB" w:rsidP="00B3170B">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 xml:space="preserve">Excellent attendance at assigned locations as scheduled. </w:t>
      </w:r>
    </w:p>
    <w:p w14:paraId="36B510B0" w14:textId="77777777" w:rsidR="00A87199" w:rsidRPr="00B3170B" w:rsidRDefault="005E26FC">
      <w:pPr>
        <w:pStyle w:val="Heading2"/>
        <w:pBdr>
          <w:top w:val="single" w:sz="4" w:space="1" w:color="000000"/>
          <w:left w:val="single" w:sz="4" w:space="4" w:color="000000"/>
          <w:bottom w:val="single" w:sz="4" w:space="1" w:color="000000"/>
          <w:right w:val="single" w:sz="4" w:space="4" w:color="000000"/>
        </w:pBdr>
        <w:shd w:val="clear" w:color="auto" w:fill="DFDFDF"/>
        <w:rPr>
          <w:rFonts w:ascii="Calibri" w:eastAsia="Calibri" w:hAnsi="Calibri" w:cs="Calibri"/>
          <w:szCs w:val="22"/>
        </w:rPr>
      </w:pPr>
      <w:bookmarkStart w:id="11" w:name="bookmark=id.3dy6vkm" w:colFirst="0" w:colLast="0"/>
      <w:bookmarkStart w:id="12" w:name="bookmark=id.26in1rg" w:colFirst="0" w:colLast="0"/>
      <w:bookmarkStart w:id="13" w:name="bookmark=id.17dp8vu" w:colFirst="0" w:colLast="0"/>
      <w:bookmarkStart w:id="14" w:name="bookmark=id.3rdcrjn" w:colFirst="0" w:colLast="0"/>
      <w:bookmarkStart w:id="15" w:name="bookmark=id.z337ya" w:colFirst="0" w:colLast="0"/>
      <w:bookmarkStart w:id="16" w:name="bookmark=id.1ksv4uv" w:colFirst="0" w:colLast="0"/>
      <w:bookmarkStart w:id="17" w:name="bookmark=id.2xcytpi" w:colFirst="0" w:colLast="0"/>
      <w:bookmarkStart w:id="18" w:name="bookmark=id.lnxbz9" w:colFirst="0" w:colLast="0"/>
      <w:bookmarkStart w:id="19" w:name="bookmark=id.3j2qqm3" w:colFirst="0" w:colLast="0"/>
      <w:bookmarkStart w:id="20" w:name="bookmark=id.1t3h5sf" w:colFirst="0" w:colLast="0"/>
      <w:bookmarkStart w:id="21" w:name="bookmark=id.4i7ojhp" w:colFirst="0" w:colLast="0"/>
      <w:bookmarkStart w:id="22" w:name="bookmark=id.2s8eyo1" w:colFirst="0" w:colLast="0"/>
      <w:bookmarkStart w:id="23" w:name="bookmark=id.2jxsxqh" w:colFirst="0" w:colLast="0"/>
      <w:bookmarkStart w:id="24" w:name="bookmark=id.1y810tw" w:colFirst="0" w:colLast="0"/>
      <w:bookmarkStart w:id="25" w:name="bookmark=id.2et92p0" w:colFirst="0" w:colLast="0"/>
      <w:bookmarkStart w:id="26" w:name="bookmark=id.35nkun2" w:colFirst="0" w:colLast="0"/>
      <w:bookmarkStart w:id="27" w:name="bookmark=id.1ci93xb" w:colFirst="0" w:colLast="0"/>
      <w:bookmarkStart w:id="28" w:name="bookmark=id.tyjcwt" w:colFirst="0" w:colLast="0"/>
      <w:bookmarkStart w:id="29" w:name="bookmark=id.44sinio" w:colFirst="0" w:colLast="0"/>
      <w:bookmarkStart w:id="30" w:name="bookmark=id.4d34og8" w:colFirst="0" w:colLast="0"/>
      <w:bookmarkStart w:id="31" w:name="OLE_LINK1"/>
      <w:bookmarkStart w:id="32" w:name="OLE_LINK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B3170B">
        <w:rPr>
          <w:rFonts w:ascii="Calibri" w:eastAsia="Calibri" w:hAnsi="Calibri" w:cs="Calibri"/>
          <w:szCs w:val="22"/>
        </w:rPr>
        <w:t>Qualifications:</w:t>
      </w:r>
    </w:p>
    <w:bookmarkEnd w:id="31"/>
    <w:bookmarkEnd w:id="32"/>
    <w:p w14:paraId="5B4DF4CC" w14:textId="77777777" w:rsidR="005E26FC" w:rsidRPr="00B3170B" w:rsidRDefault="005E26FC" w:rsidP="005E26FC">
      <w:pPr>
        <w:pBdr>
          <w:top w:val="nil"/>
          <w:left w:val="nil"/>
          <w:bottom w:val="nil"/>
          <w:right w:val="nil"/>
          <w:between w:val="nil"/>
        </w:pBdr>
        <w:rPr>
          <w:rFonts w:ascii="Calibri" w:eastAsia="Calibri" w:hAnsi="Calibri" w:cs="Calibri"/>
          <w:b/>
          <w:color w:val="000000"/>
          <w:sz w:val="22"/>
          <w:szCs w:val="22"/>
        </w:rPr>
      </w:pPr>
      <w:r w:rsidRPr="00B3170B">
        <w:rPr>
          <w:rFonts w:ascii="Calibri" w:eastAsia="Calibri" w:hAnsi="Calibri" w:cs="Calibri"/>
          <w:b/>
          <w:color w:val="000000"/>
          <w:sz w:val="22"/>
          <w:szCs w:val="22"/>
        </w:rPr>
        <w:t>Minimum:</w:t>
      </w:r>
    </w:p>
    <w:p w14:paraId="58B50D2D" w14:textId="77777777" w:rsidR="00A87199" w:rsidRPr="00B3170B" w:rsidRDefault="005E26FC">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lastRenderedPageBreak/>
        <w:t>Strong computer skills, including MS Office, internet, and databases</w:t>
      </w:r>
    </w:p>
    <w:p w14:paraId="34C753BC" w14:textId="77777777" w:rsidR="00A87199" w:rsidRPr="00B3170B" w:rsidRDefault="005E26FC">
      <w:pPr>
        <w:numPr>
          <w:ilvl w:val="0"/>
          <w:numId w:val="2"/>
        </w:numPr>
        <w:pBdr>
          <w:top w:val="nil"/>
          <w:left w:val="nil"/>
          <w:bottom w:val="nil"/>
          <w:right w:val="nil"/>
          <w:between w:val="nil"/>
        </w:pBdr>
        <w:ind w:left="540"/>
        <w:rPr>
          <w:rFonts w:ascii="Calibri" w:eastAsia="Calibri" w:hAnsi="Calibri" w:cs="Calibri"/>
          <w:color w:val="000000"/>
          <w:sz w:val="22"/>
          <w:szCs w:val="22"/>
        </w:rPr>
      </w:pPr>
      <w:bookmarkStart w:id="33" w:name="_heading=h.3whwml4" w:colFirst="0" w:colLast="0"/>
      <w:bookmarkEnd w:id="33"/>
      <w:r w:rsidRPr="00B3170B">
        <w:rPr>
          <w:rFonts w:ascii="Calibri" w:eastAsia="Calibri" w:hAnsi="Calibri" w:cs="Calibri"/>
          <w:color w:val="000000"/>
          <w:sz w:val="22"/>
          <w:szCs w:val="22"/>
        </w:rPr>
        <w:t>Experience working with children</w:t>
      </w:r>
      <w:r w:rsidRPr="00B3170B">
        <w:rPr>
          <w:rFonts w:ascii="Calibri" w:eastAsia="Calibri" w:hAnsi="Calibri" w:cs="Calibri"/>
          <w:sz w:val="22"/>
          <w:szCs w:val="22"/>
        </w:rPr>
        <w:t>.</w:t>
      </w:r>
    </w:p>
    <w:p w14:paraId="5DE42BB6" w14:textId="77777777" w:rsidR="00A87199" w:rsidRPr="00B3170B" w:rsidRDefault="005E26FC">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Knowledge and experience working with individuals, both students and educators, with different backgrounds, resulting in professional behaviors that respect different experiences, cultures, norms, languages, and socio-economic background.</w:t>
      </w:r>
    </w:p>
    <w:p w14:paraId="0814816F" w14:textId="77777777" w:rsidR="005E26FC" w:rsidRPr="00B3170B" w:rsidRDefault="005E26FC" w:rsidP="005E26FC">
      <w:pPr>
        <w:pBdr>
          <w:top w:val="nil"/>
          <w:left w:val="nil"/>
          <w:bottom w:val="nil"/>
          <w:right w:val="nil"/>
          <w:between w:val="nil"/>
        </w:pBdr>
        <w:rPr>
          <w:rFonts w:ascii="Calibri" w:eastAsia="Calibri" w:hAnsi="Calibri" w:cs="Calibri"/>
          <w:b/>
          <w:color w:val="000000"/>
          <w:sz w:val="22"/>
          <w:szCs w:val="22"/>
        </w:rPr>
      </w:pPr>
      <w:r w:rsidRPr="00B3170B">
        <w:rPr>
          <w:rFonts w:ascii="Calibri" w:eastAsia="Calibri" w:hAnsi="Calibri" w:cs="Calibri"/>
          <w:b/>
          <w:color w:val="000000"/>
          <w:sz w:val="22"/>
          <w:szCs w:val="22"/>
        </w:rPr>
        <w:t>Preferred:</w:t>
      </w:r>
    </w:p>
    <w:p w14:paraId="15B64144" w14:textId="4E5B6FEF" w:rsidR="00A87199" w:rsidRDefault="005E26FC">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Experience in conducting educat</w:t>
      </w:r>
      <w:r w:rsidR="006F0179">
        <w:rPr>
          <w:rFonts w:ascii="Calibri" w:eastAsia="Calibri" w:hAnsi="Calibri" w:cs="Calibri"/>
          <w:color w:val="000000"/>
          <w:sz w:val="22"/>
          <w:szCs w:val="22"/>
        </w:rPr>
        <w:t>ional assessments with fidelity.</w:t>
      </w:r>
    </w:p>
    <w:p w14:paraId="724625E1" w14:textId="24E1FFD7" w:rsidR="006F0179" w:rsidRPr="00B3170B" w:rsidRDefault="006F0179">
      <w:pPr>
        <w:numPr>
          <w:ilvl w:val="0"/>
          <w:numId w:val="2"/>
        </w:num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Knowledge of FERPA and maintaining student data confidentiality.</w:t>
      </w:r>
    </w:p>
    <w:p w14:paraId="706C9DBA" w14:textId="3A0EFA50" w:rsidR="005E26FC" w:rsidRPr="00B3170B" w:rsidRDefault="005E26FC" w:rsidP="00B3170B">
      <w:pPr>
        <w:pStyle w:val="Heading2"/>
        <w:pBdr>
          <w:top w:val="single" w:sz="4" w:space="1" w:color="000000"/>
          <w:left w:val="single" w:sz="4" w:space="4" w:color="000000"/>
          <w:bottom w:val="single" w:sz="4" w:space="1" w:color="000000"/>
          <w:right w:val="single" w:sz="4" w:space="4" w:color="000000"/>
        </w:pBdr>
        <w:shd w:val="clear" w:color="auto" w:fill="DFDFDF"/>
        <w:rPr>
          <w:rFonts w:asciiTheme="minorHAnsi" w:hAnsiTheme="minorHAnsi" w:cstheme="minorHAnsi"/>
          <w:szCs w:val="22"/>
        </w:rPr>
      </w:pPr>
      <w:r w:rsidRPr="00B3170B">
        <w:rPr>
          <w:rFonts w:ascii="Calibri" w:eastAsia="Calibri" w:hAnsi="Calibri" w:cs="Calibri"/>
          <w:szCs w:val="22"/>
        </w:rPr>
        <w:t>Physical</w:t>
      </w:r>
      <w:r w:rsidRPr="00B3170B">
        <w:rPr>
          <w:rFonts w:asciiTheme="minorHAnsi" w:hAnsiTheme="minorHAnsi" w:cstheme="minorHAnsi"/>
          <w:szCs w:val="22"/>
        </w:rPr>
        <w:t xml:space="preserve"> Requirements</w:t>
      </w:r>
    </w:p>
    <w:p w14:paraId="11EBD8BE" w14:textId="77777777" w:rsidR="005E26FC" w:rsidRPr="00B3170B" w:rsidRDefault="005E26FC" w:rsidP="005E26FC">
      <w:pPr>
        <w:pStyle w:val="NormalWeb"/>
        <w:spacing w:before="0" w:beforeAutospacing="0" w:after="0" w:afterAutospacing="0"/>
        <w:rPr>
          <w:rFonts w:asciiTheme="minorHAnsi" w:hAnsiTheme="minorHAnsi" w:cstheme="minorHAnsi"/>
          <w:sz w:val="22"/>
          <w:szCs w:val="22"/>
        </w:rPr>
      </w:pPr>
      <w:r w:rsidRPr="00B3170B">
        <w:rPr>
          <w:rFonts w:asciiTheme="minorHAnsi" w:hAnsiTheme="minorHAnsi" w:cstheme="minorHAnsi"/>
          <w:sz w:val="22"/>
          <w:szCs w:val="22"/>
        </w:rPr>
        <w:t>ServeMinnesota is committed to compliance with the Minnesota Human Rights Act and the Americans with Disabilities Act and will make reasonable accommodations as possible to enable employees to perform the essential function of their positions.  This position requires the ability to:</w:t>
      </w:r>
    </w:p>
    <w:p w14:paraId="1FE6A15B" w14:textId="0D2090AF" w:rsidR="005E26FC" w:rsidRPr="00B3170B" w:rsidRDefault="005E26FC" w:rsidP="005E26FC">
      <w:pPr>
        <w:pStyle w:val="ListParagraph"/>
        <w:numPr>
          <w:ilvl w:val="0"/>
          <w:numId w:val="3"/>
        </w:numPr>
        <w:spacing w:line="288" w:lineRule="auto"/>
        <w:rPr>
          <w:rFonts w:asciiTheme="minorHAnsi" w:hAnsiTheme="minorHAnsi" w:cstheme="minorHAnsi"/>
          <w:szCs w:val="22"/>
        </w:rPr>
      </w:pPr>
      <w:r w:rsidRPr="00B3170B">
        <w:rPr>
          <w:rFonts w:asciiTheme="minorHAnsi" w:hAnsiTheme="minorHAnsi" w:cstheme="minorHAnsi"/>
          <w:szCs w:val="22"/>
        </w:rPr>
        <w:t>Communicate effectively with people and groups in multiple settings withi</w:t>
      </w:r>
      <w:r w:rsidR="006F0179">
        <w:rPr>
          <w:rFonts w:asciiTheme="minorHAnsi" w:hAnsiTheme="minorHAnsi" w:cstheme="minorHAnsi"/>
          <w:szCs w:val="22"/>
        </w:rPr>
        <w:t>n and outside of ServeMinnesota.</w:t>
      </w:r>
    </w:p>
    <w:p w14:paraId="6DC8D99A" w14:textId="078715CE" w:rsidR="005E26FC" w:rsidRPr="00B3170B" w:rsidRDefault="005E26FC" w:rsidP="005E26FC">
      <w:pPr>
        <w:pStyle w:val="ListParagraph"/>
        <w:numPr>
          <w:ilvl w:val="0"/>
          <w:numId w:val="3"/>
        </w:numPr>
        <w:spacing w:line="288" w:lineRule="auto"/>
        <w:rPr>
          <w:rFonts w:asciiTheme="minorHAnsi" w:hAnsiTheme="minorHAnsi" w:cstheme="minorHAnsi"/>
          <w:szCs w:val="22"/>
        </w:rPr>
      </w:pPr>
      <w:r w:rsidRPr="00B3170B">
        <w:rPr>
          <w:rFonts w:asciiTheme="minorHAnsi" w:hAnsiTheme="minorHAnsi" w:cstheme="minorHAnsi"/>
          <w:szCs w:val="22"/>
        </w:rPr>
        <w:t>Effectively utilize existing and emerging technol</w:t>
      </w:r>
      <w:r w:rsidR="006F0179">
        <w:rPr>
          <w:rFonts w:asciiTheme="minorHAnsi" w:hAnsiTheme="minorHAnsi" w:cstheme="minorHAnsi"/>
          <w:szCs w:val="22"/>
        </w:rPr>
        <w:t>ogy to achieve required results.</w:t>
      </w:r>
    </w:p>
    <w:p w14:paraId="0E6B04C3" w14:textId="355B382E" w:rsidR="003B4663" w:rsidRPr="006F0179" w:rsidRDefault="005E26FC" w:rsidP="006F0179">
      <w:pPr>
        <w:pStyle w:val="ListParagraph"/>
        <w:numPr>
          <w:ilvl w:val="0"/>
          <w:numId w:val="3"/>
        </w:numPr>
        <w:pBdr>
          <w:top w:val="nil"/>
          <w:left w:val="nil"/>
          <w:bottom w:val="nil"/>
          <w:right w:val="nil"/>
          <w:between w:val="nil"/>
        </w:pBdr>
        <w:spacing w:after="288"/>
        <w:rPr>
          <w:rFonts w:cs="Calibri"/>
          <w:color w:val="000000"/>
          <w:szCs w:val="22"/>
        </w:rPr>
      </w:pPr>
      <w:r w:rsidRPr="006F0179">
        <w:rPr>
          <w:rFonts w:asciiTheme="minorHAnsi" w:hAnsiTheme="minorHAnsi" w:cstheme="minorHAnsi"/>
          <w:szCs w:val="22"/>
        </w:rPr>
        <w:t xml:space="preserve">Travel </w:t>
      </w:r>
      <w:r w:rsidR="006F0179" w:rsidRPr="006F0179">
        <w:rPr>
          <w:rFonts w:asciiTheme="minorHAnsi" w:hAnsiTheme="minorHAnsi" w:cstheme="minorHAnsi"/>
          <w:szCs w:val="22"/>
        </w:rPr>
        <w:t>to assigned schools as needed</w:t>
      </w:r>
      <w:r w:rsidR="006F0179">
        <w:rPr>
          <w:rFonts w:asciiTheme="minorHAnsi" w:hAnsiTheme="minorHAnsi" w:cstheme="minorHAnsi"/>
          <w:szCs w:val="22"/>
        </w:rPr>
        <w:t>.</w:t>
      </w:r>
    </w:p>
    <w:p w14:paraId="316FA592" w14:textId="457E0AA6" w:rsidR="00A87199" w:rsidRPr="00B3170B" w:rsidRDefault="005E26FC">
      <w:pPr>
        <w:pBdr>
          <w:top w:val="nil"/>
          <w:left w:val="nil"/>
          <w:bottom w:val="nil"/>
          <w:right w:val="nil"/>
          <w:between w:val="nil"/>
        </w:pBdr>
        <w:spacing w:after="288"/>
        <w:rPr>
          <w:rFonts w:ascii="Calibri" w:eastAsia="Calibri" w:hAnsi="Calibri" w:cs="Calibri"/>
          <w:color w:val="000000"/>
          <w:sz w:val="22"/>
          <w:szCs w:val="22"/>
        </w:rPr>
      </w:pPr>
      <w:r w:rsidRPr="00B3170B">
        <w:rPr>
          <w:rFonts w:ascii="Calibri" w:eastAsia="Calibri" w:hAnsi="Calibri" w:cs="Calibri"/>
          <w:color w:val="000000"/>
          <w:sz w:val="22"/>
          <w:szCs w:val="22"/>
        </w:rPr>
        <w:t xml:space="preserve">Interested applicants are encouraged to submit a cover letter and resume to </w:t>
      </w:r>
      <w:hyperlink r:id="rId7" w:history="1">
        <w:r w:rsidR="00E30BD7" w:rsidRPr="003842D1">
          <w:rPr>
            <w:rStyle w:val="Hyperlink"/>
            <w:rFonts w:ascii="Calibri" w:eastAsia="Calibri" w:hAnsi="Calibri" w:cs="Calibri"/>
            <w:sz w:val="22"/>
            <w:szCs w:val="22"/>
          </w:rPr>
          <w:t>lisacarlson@serveminnesota.org</w:t>
        </w:r>
      </w:hyperlink>
      <w:r w:rsidRPr="00B3170B">
        <w:rPr>
          <w:rFonts w:ascii="Calibri" w:eastAsia="Calibri" w:hAnsi="Calibri" w:cs="Calibri"/>
          <w:color w:val="000000"/>
          <w:sz w:val="22"/>
          <w:szCs w:val="22"/>
        </w:rPr>
        <w:t>.</w:t>
      </w:r>
    </w:p>
    <w:p w14:paraId="06C70DAB" w14:textId="1C0F02E7" w:rsidR="003B4663" w:rsidRPr="00B3170B" w:rsidRDefault="003B4663">
      <w:pPr>
        <w:pBdr>
          <w:top w:val="nil"/>
          <w:left w:val="nil"/>
          <w:bottom w:val="nil"/>
          <w:right w:val="nil"/>
          <w:between w:val="nil"/>
        </w:pBdr>
        <w:spacing w:after="288"/>
        <w:rPr>
          <w:rFonts w:ascii="Calibri" w:eastAsia="Calibri" w:hAnsi="Calibri" w:cs="Calibri"/>
          <w:color w:val="000000"/>
          <w:sz w:val="22"/>
          <w:szCs w:val="22"/>
        </w:rPr>
      </w:pPr>
      <w:r w:rsidRPr="00B3170B">
        <w:rPr>
          <w:rFonts w:ascii="Calibri" w:eastAsia="Calibri" w:hAnsi="Calibri" w:cs="Calibri"/>
          <w:color w:val="000000"/>
          <w:sz w:val="22"/>
          <w:szCs w:val="22"/>
        </w:rPr>
        <w:t>This</w:t>
      </w:r>
      <w:r w:rsidR="00B3170B" w:rsidRPr="00B3170B">
        <w:rPr>
          <w:rFonts w:ascii="Calibri" w:eastAsia="Calibri" w:hAnsi="Calibri" w:cs="Calibri"/>
          <w:color w:val="000000"/>
          <w:sz w:val="22"/>
          <w:szCs w:val="22"/>
        </w:rPr>
        <w:t xml:space="preserve"> position</w:t>
      </w:r>
      <w:r w:rsidRPr="00B3170B">
        <w:rPr>
          <w:rFonts w:ascii="Calibri" w:eastAsia="Calibri" w:hAnsi="Calibri" w:cs="Calibri"/>
          <w:color w:val="000000"/>
          <w:sz w:val="22"/>
          <w:szCs w:val="22"/>
        </w:rPr>
        <w:t xml:space="preserve"> is available to all, without regard to Race, color, creed, religion, national origin, sex, marital status, </w:t>
      </w:r>
      <w:proofErr w:type="gramStart"/>
      <w:r w:rsidRPr="00B3170B">
        <w:rPr>
          <w:rFonts w:ascii="Calibri" w:eastAsia="Calibri" w:hAnsi="Calibri" w:cs="Calibri"/>
          <w:color w:val="000000"/>
          <w:sz w:val="22"/>
          <w:szCs w:val="22"/>
        </w:rPr>
        <w:t>status</w:t>
      </w:r>
      <w:proofErr w:type="gramEnd"/>
      <w:r w:rsidRPr="00B3170B">
        <w:rPr>
          <w:rFonts w:ascii="Calibri" w:eastAsia="Calibri" w:hAnsi="Calibri" w:cs="Calibri"/>
          <w:color w:val="000000"/>
          <w:sz w:val="22"/>
          <w:szCs w:val="22"/>
        </w:rPr>
        <w:t xml:space="preserve"> with regard to public assistance, familial status, disability, sexual orientation, or age. It is also unlawful to retaliate against any person who files a complaint about </w:t>
      </w:r>
      <w:r w:rsidRPr="00B3170B">
        <w:rPr>
          <w:rFonts w:ascii="Calibri" w:eastAsia="Calibri" w:hAnsi="Calibri" w:cs="Calibri"/>
          <w:color w:val="000000"/>
          <w:sz w:val="22"/>
          <w:szCs w:val="22"/>
        </w:rPr>
        <w:lastRenderedPageBreak/>
        <w:t xml:space="preserve">discrimination. In addition to filing a complaint with local and state agencies that are responsible for resolving discrimination complaints, you may bring a complaint to the attention of the Corporation for National and Community Service. </w:t>
      </w:r>
    </w:p>
    <w:sectPr w:rsidR="003B4663" w:rsidRPr="00B3170B" w:rsidSect="005E26FC">
      <w:pgSz w:w="12240" w:h="15840"/>
      <w:pgMar w:top="720" w:right="1080" w:bottom="1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6A46"/>
    <w:multiLevelType w:val="multilevel"/>
    <w:tmpl w:val="8FB0D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B40D8D"/>
    <w:multiLevelType w:val="multilevel"/>
    <w:tmpl w:val="0BFAD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560D66"/>
    <w:multiLevelType w:val="multilevel"/>
    <w:tmpl w:val="5F54892C"/>
    <w:lvl w:ilvl="0">
      <w:start w:val="1"/>
      <w:numFmt w:val="bullet"/>
      <w:lvlText w:val=""/>
      <w:lvlJc w:val="left"/>
      <w:pPr>
        <w:ind w:left="864" w:hanging="432"/>
      </w:pPr>
      <w:rPr>
        <w:rFonts w:ascii="Symbol" w:hAnsi="Symbol" w:hint="default"/>
      </w:rPr>
    </w:lvl>
    <w:lvl w:ilvl="1">
      <w:start w:val="1"/>
      <w:numFmt w:val="bullet"/>
      <w:lvlText w:val=""/>
      <w:lvlJc w:val="left"/>
      <w:pPr>
        <w:ind w:left="1008" w:hanging="288"/>
      </w:pPr>
      <w:rPr>
        <w:rFonts w:ascii="Wingdings" w:hAnsi="Wingdings" w:hint="default"/>
      </w:rPr>
    </w:lvl>
    <w:lvl w:ilvl="2">
      <w:start w:val="1"/>
      <w:numFmt w:val="bullet"/>
      <w:lvlRestart w:val="0"/>
      <w:lvlText w:val=""/>
      <w:lvlJc w:val="left"/>
      <w:pPr>
        <w:ind w:left="2160" w:hanging="432"/>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cs="Times New Roman"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cs="Times New Roman" w:hint="default"/>
      </w:rPr>
    </w:lvl>
    <w:lvl w:ilvl="8">
      <w:start w:val="1"/>
      <w:numFmt w:val="bullet"/>
      <w:lvlText w:val=""/>
      <w:lvlJc w:val="left"/>
      <w:pPr>
        <w:ind w:left="763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99"/>
    <w:rsid w:val="00054E36"/>
    <w:rsid w:val="002E6A8F"/>
    <w:rsid w:val="003B4663"/>
    <w:rsid w:val="005E26FC"/>
    <w:rsid w:val="006F0179"/>
    <w:rsid w:val="00803523"/>
    <w:rsid w:val="00866267"/>
    <w:rsid w:val="008766AB"/>
    <w:rsid w:val="00A0548F"/>
    <w:rsid w:val="00A87199"/>
    <w:rsid w:val="00B3170B"/>
    <w:rsid w:val="00B63F8F"/>
    <w:rsid w:val="00DD4911"/>
    <w:rsid w:val="00E3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C866"/>
  <w15:docId w15:val="{550E4D8D-E335-4FAF-B0BB-F83A0EF2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88711E"/>
    <w:pPr>
      <w:keepNext/>
      <w:outlineLvl w:val="1"/>
    </w:pPr>
    <w:rPr>
      <w:rFonts w:ascii="Arial" w:hAnsi="Arial"/>
      <w:b/>
      <w:sz w:val="22"/>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88711E"/>
    <w:rPr>
      <w:rFonts w:ascii="Arial" w:eastAsia="Times New Roman" w:hAnsi="Arial" w:cs="Times New Roman"/>
      <w:b/>
      <w:sz w:val="22"/>
      <w:szCs w:val="20"/>
    </w:rPr>
  </w:style>
  <w:style w:type="paragraph" w:styleId="NormalWeb">
    <w:name w:val="Normal (Web)"/>
    <w:basedOn w:val="Normal"/>
    <w:uiPriority w:val="99"/>
    <w:rsid w:val="0088711E"/>
    <w:pPr>
      <w:spacing w:before="100" w:beforeAutospacing="1" w:after="100" w:afterAutospacing="1"/>
    </w:pPr>
  </w:style>
  <w:style w:type="character" w:styleId="Emphasis">
    <w:name w:val="Emphasis"/>
    <w:qFormat/>
    <w:rsid w:val="0088711E"/>
    <w:rPr>
      <w:i/>
      <w:iCs/>
    </w:rPr>
  </w:style>
  <w:style w:type="paragraph" w:styleId="ListParagraph">
    <w:name w:val="List Paragraph"/>
    <w:aliases w:val="Table Bullet"/>
    <w:basedOn w:val="Normal"/>
    <w:link w:val="ListParagraphChar"/>
    <w:uiPriority w:val="34"/>
    <w:qFormat/>
    <w:rsid w:val="0088711E"/>
    <w:pPr>
      <w:ind w:left="720"/>
    </w:pPr>
    <w:rPr>
      <w:rFonts w:ascii="Calibri" w:eastAsia="Calibri" w:hAnsi="Calibri"/>
      <w:sz w:val="22"/>
    </w:rPr>
  </w:style>
  <w:style w:type="character" w:styleId="CommentReference">
    <w:name w:val="annotation reference"/>
    <w:basedOn w:val="DefaultParagraphFont"/>
    <w:uiPriority w:val="99"/>
    <w:semiHidden/>
    <w:unhideWhenUsed/>
    <w:rsid w:val="008540FC"/>
    <w:rPr>
      <w:sz w:val="16"/>
      <w:szCs w:val="16"/>
    </w:rPr>
  </w:style>
  <w:style w:type="paragraph" w:styleId="CommentText">
    <w:name w:val="annotation text"/>
    <w:basedOn w:val="Normal"/>
    <w:link w:val="CommentTextChar"/>
    <w:uiPriority w:val="99"/>
    <w:semiHidden/>
    <w:unhideWhenUsed/>
    <w:rsid w:val="008540FC"/>
    <w:rPr>
      <w:sz w:val="20"/>
      <w:szCs w:val="20"/>
    </w:rPr>
  </w:style>
  <w:style w:type="character" w:customStyle="1" w:styleId="CommentTextChar">
    <w:name w:val="Comment Text Char"/>
    <w:basedOn w:val="DefaultParagraphFont"/>
    <w:link w:val="CommentText"/>
    <w:uiPriority w:val="99"/>
    <w:semiHidden/>
    <w:rsid w:val="008540FC"/>
    <w:rPr>
      <w:sz w:val="20"/>
      <w:szCs w:val="20"/>
    </w:rPr>
  </w:style>
  <w:style w:type="paragraph" w:styleId="CommentSubject">
    <w:name w:val="annotation subject"/>
    <w:basedOn w:val="CommentText"/>
    <w:next w:val="CommentText"/>
    <w:link w:val="CommentSubjectChar"/>
    <w:uiPriority w:val="99"/>
    <w:semiHidden/>
    <w:unhideWhenUsed/>
    <w:rsid w:val="008540FC"/>
    <w:rPr>
      <w:b/>
      <w:bCs/>
    </w:rPr>
  </w:style>
  <w:style w:type="character" w:customStyle="1" w:styleId="CommentSubjectChar">
    <w:name w:val="Comment Subject Char"/>
    <w:basedOn w:val="CommentTextChar"/>
    <w:link w:val="CommentSubject"/>
    <w:uiPriority w:val="99"/>
    <w:semiHidden/>
    <w:rsid w:val="008540FC"/>
    <w:rPr>
      <w:b/>
      <w:bCs/>
      <w:sz w:val="20"/>
      <w:szCs w:val="20"/>
    </w:rPr>
  </w:style>
  <w:style w:type="paragraph" w:styleId="BalloonText">
    <w:name w:val="Balloon Text"/>
    <w:basedOn w:val="Normal"/>
    <w:link w:val="BalloonTextChar"/>
    <w:uiPriority w:val="99"/>
    <w:semiHidden/>
    <w:unhideWhenUsed/>
    <w:rsid w:val="00854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0FC"/>
    <w:rPr>
      <w:rFonts w:ascii="Segoe UI" w:hAnsi="Segoe UI" w:cs="Segoe UI"/>
      <w:sz w:val="18"/>
      <w:szCs w:val="18"/>
    </w:rPr>
  </w:style>
  <w:style w:type="character" w:customStyle="1" w:styleId="ListParagraphChar">
    <w:name w:val="List Paragraph Char"/>
    <w:aliases w:val="Table Bullet Char"/>
    <w:basedOn w:val="DefaultParagraphFont"/>
    <w:link w:val="ListParagraph"/>
    <w:uiPriority w:val="34"/>
    <w:rsid w:val="00CA634A"/>
    <w:rPr>
      <w:rFonts w:ascii="Calibri" w:eastAsia="Calibri" w:hAnsi="Calibri" w:cs="Times New Roman"/>
      <w:sz w:val="22"/>
    </w:rPr>
  </w:style>
  <w:style w:type="character" w:styleId="Hyperlink">
    <w:name w:val="Hyperlink"/>
    <w:basedOn w:val="DefaultParagraphFont"/>
    <w:uiPriority w:val="99"/>
    <w:unhideWhenUsed/>
    <w:rsid w:val="00FD1937"/>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acarlson@serveminneso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FmVPJySpAsNCkjXnBI6WM7Yig==">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Parker</dc:creator>
  <cp:lastModifiedBy>Katie Boehm</cp:lastModifiedBy>
  <cp:revision>2</cp:revision>
  <cp:lastPrinted>2019-08-14T18:44:00Z</cp:lastPrinted>
  <dcterms:created xsi:type="dcterms:W3CDTF">2019-08-19T18:58:00Z</dcterms:created>
  <dcterms:modified xsi:type="dcterms:W3CDTF">2019-08-19T18:58:00Z</dcterms:modified>
</cp:coreProperties>
</file>